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8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220"/>
        <w:gridCol w:w="797"/>
        <w:gridCol w:w="1643"/>
        <w:gridCol w:w="1000"/>
        <w:gridCol w:w="1350"/>
        <w:gridCol w:w="90"/>
        <w:gridCol w:w="1220"/>
        <w:gridCol w:w="367"/>
      </w:tblGrid>
      <w:tr w14:paraId="4894572B">
        <w:trPr>
          <w:trHeight w:val="660" w:hRule="atLeast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13C493">
            <w:pPr>
              <w:widowControl/>
              <w:jc w:val="left"/>
              <w:rPr>
                <w:rFonts w:hint="default" w:ascii="黑体" w:hAnsi="黑体" w:eastAsia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30"/>
                <w:szCs w:val="30"/>
              </w:rPr>
              <w:t>附件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9E2F0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2CA1A0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0FDEB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C89AF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4FE32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7CF4E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21389081">
        <w:trPr>
          <w:trHeight w:val="860" w:hRule="atLeast"/>
        </w:trPr>
        <w:tc>
          <w:tcPr>
            <w:tcW w:w="9087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EDB46F">
            <w:pPr>
              <w:widowControl/>
              <w:snapToGrid w:val="0"/>
              <w:jc w:val="center"/>
              <w:rPr>
                <w:rFonts w:hint="eastAsia" w:ascii="方正小标宋简体" w:hAnsi="方正小标宋简体" w:eastAsia="方正小标宋简体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/>
                <w:kern w:val="0"/>
                <w:sz w:val="36"/>
                <w:szCs w:val="36"/>
              </w:rPr>
              <w:t>第三届全国煤矿职工</w:t>
            </w:r>
            <w:r>
              <w:rPr>
                <w:rFonts w:hint="eastAsia" w:ascii="方正小标宋简体" w:hAnsi="方正小标宋简体" w:eastAsia="方正小标宋简体"/>
                <w:kern w:val="0"/>
                <w:sz w:val="36"/>
                <w:szCs w:val="36"/>
                <w:lang w:eastAsia="zh-CN"/>
              </w:rPr>
              <w:t>戏</w:t>
            </w:r>
            <w:r>
              <w:rPr>
                <w:rFonts w:hint="eastAsia" w:ascii="方正小标宋简体" w:hAnsi="方正小标宋简体" w:eastAsia="方正小标宋简体"/>
                <w:kern w:val="0"/>
                <w:sz w:val="36"/>
                <w:szCs w:val="36"/>
                <w:lang w:eastAsia="zh-Hans"/>
              </w:rPr>
              <w:t>曲</w:t>
            </w:r>
            <w:r>
              <w:rPr>
                <w:rFonts w:hint="eastAsia" w:ascii="方正小标宋简体" w:hAnsi="方正小标宋简体" w:eastAsia="方正小标宋简体"/>
                <w:kern w:val="0"/>
                <w:sz w:val="36"/>
                <w:szCs w:val="36"/>
              </w:rPr>
              <w:t>展演作品登记表</w:t>
            </w:r>
          </w:p>
        </w:tc>
      </w:tr>
      <w:tr w14:paraId="15DD5E79">
        <w:trPr>
          <w:trHeight w:val="615" w:hRule="atLeast"/>
        </w:trPr>
        <w:tc>
          <w:tcPr>
            <w:tcW w:w="606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A6C14C0">
            <w:pPr>
              <w:widowControl/>
              <w:jc w:val="left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lang w:val="en-US" w:eastAsia="zh-CN"/>
              </w:rPr>
              <w:t>推荐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单位（盖章）：</w:t>
            </w:r>
          </w:p>
        </w:tc>
        <w:tc>
          <w:tcPr>
            <w:tcW w:w="3027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06E6F09">
            <w:pPr>
              <w:widowControl/>
              <w:jc w:val="left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日期：　　年　　月　　日</w:t>
            </w:r>
          </w:p>
        </w:tc>
      </w:tr>
      <w:tr w14:paraId="7BF5EA6B">
        <w:trPr>
          <w:trHeight w:val="615" w:hRule="atLeast"/>
        </w:trPr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537D834B">
            <w:pPr>
              <w:widowControl/>
              <w:jc w:val="left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联系人：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12347001">
            <w:pPr>
              <w:widowControl/>
              <w:jc w:val="left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27D049CD">
            <w:pPr>
              <w:widowControl/>
              <w:jc w:val="right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电话：</w:t>
            </w:r>
          </w:p>
        </w:tc>
        <w:tc>
          <w:tcPr>
            <w:tcW w:w="402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401CAEDF">
            <w:pPr>
              <w:widowControl/>
              <w:jc w:val="left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</w:tr>
      <w:tr w14:paraId="4C668971">
        <w:trPr>
          <w:trHeight w:val="615" w:hRule="atLeast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F660C">
            <w:pPr>
              <w:widowControl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lang w:val="en-US" w:eastAsia="zh-CN"/>
              </w:rPr>
              <w:t>剧目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4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4EC95">
            <w:pPr>
              <w:widowControl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4A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时长</w:t>
            </w:r>
          </w:p>
          <w:p w14:paraId="296AE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lang w:val="en-US" w:eastAsia="zh-CN"/>
              </w:rPr>
              <w:t>分钟）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F78DB">
            <w:pPr>
              <w:widowControl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</w:tr>
      <w:tr w14:paraId="09E36DF2">
        <w:trPr>
          <w:trHeight w:val="911" w:hRule="atLeast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4E043">
            <w:pPr>
              <w:widowControl/>
              <w:jc w:val="center"/>
              <w:rPr>
                <w:rFonts w:ascii="仿宋_GB2312" w:hAnsi="仿宋_GB2312" w:eastAsia="仿宋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</w:rPr>
              <w:t>剧种</w:t>
            </w:r>
          </w:p>
        </w:tc>
        <w:tc>
          <w:tcPr>
            <w:tcW w:w="46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84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auto"/>
              <w:rPr>
                <w:rFonts w:hint="default" w:ascii="仿宋_GB2312" w:hAnsi="仿宋_GB2312" w:eastAsia="仿宋_GB2312"/>
                <w:b w:val="0"/>
                <w:bCs w:val="0"/>
                <w:color w:val="000000"/>
                <w:kern w:val="0"/>
                <w:sz w:val="24"/>
                <w:lang w:val="en-US"/>
              </w:rPr>
            </w:pPr>
            <w:r>
              <w:rPr>
                <w:rFonts w:ascii="Wingdings" w:hAnsi="Wingdings" w:eastAsia="宋体" w:cs="Wingdings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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</w:rPr>
              <w:t>话剧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Wingdings" w:hAnsi="Wingdings" w:eastAsia="宋体" w:cs="Wingdings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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</w:rPr>
              <w:t>歌剧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Wingdings" w:hAnsi="Wingdings" w:eastAsia="宋体" w:cs="Wingdings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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</w:rPr>
              <w:t>舞剧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Wingdings" w:hAnsi="Wingdings" w:eastAsia="宋体" w:cs="Wingdings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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</w:rPr>
              <w:t xml:space="preserve">音乐剧 </w:t>
            </w:r>
            <w:r>
              <w:rPr>
                <w:rFonts w:ascii="Wingdings" w:hAnsi="Wingdings" w:eastAsia="宋体" w:cs="Wingdings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</w:t>
            </w: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>其他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73E46"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创作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lang w:val="en-US" w:eastAsia="zh-CN"/>
              </w:rPr>
              <w:t>年月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B4014">
            <w:pPr>
              <w:widowControl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</w:tr>
      <w:tr w14:paraId="3BC2BADB">
        <w:trPr>
          <w:cantSplit/>
          <w:trHeight w:val="615" w:hRule="atLeast"/>
        </w:trPr>
        <w:tc>
          <w:tcPr>
            <w:tcW w:w="14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534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lang w:val="en-US" w:eastAsia="zh-CN"/>
              </w:rPr>
              <w:t>作品故事简介</w:t>
            </w:r>
          </w:p>
          <w:p w14:paraId="1D3DE28C">
            <w:pPr>
              <w:widowControl/>
              <w:jc w:val="center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（可另附）</w:t>
            </w:r>
          </w:p>
        </w:tc>
        <w:tc>
          <w:tcPr>
            <w:tcW w:w="7687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98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both"/>
              <w:textAlignment w:val="auto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　</w:t>
            </w:r>
          </w:p>
        </w:tc>
      </w:tr>
      <w:tr w14:paraId="712C4E18">
        <w:trPr>
          <w:cantSplit/>
          <w:trHeight w:val="61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F4BB62">
            <w:pPr>
              <w:widowControl/>
              <w:jc w:val="left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68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AA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both"/>
              <w:textAlignment w:val="auto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</w:tr>
      <w:tr w14:paraId="4A6B9CD6">
        <w:trPr>
          <w:cantSplit/>
          <w:trHeight w:val="61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AE2122">
            <w:pPr>
              <w:widowControl/>
              <w:jc w:val="left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68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3E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both"/>
              <w:textAlignment w:val="auto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</w:tr>
      <w:tr w14:paraId="2E441C0E">
        <w:trPr>
          <w:cantSplit/>
          <w:trHeight w:val="61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B1590B">
            <w:pPr>
              <w:widowControl/>
              <w:jc w:val="left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68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EF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both"/>
              <w:textAlignment w:val="auto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</w:tr>
      <w:tr w14:paraId="41F29EA3">
        <w:trPr>
          <w:cantSplit/>
          <w:trHeight w:val="61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ECD9CB">
            <w:pPr>
              <w:widowControl/>
              <w:jc w:val="left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68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A2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both"/>
              <w:textAlignment w:val="auto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</w:tr>
      <w:tr w14:paraId="1A849C67">
        <w:trPr>
          <w:cantSplit/>
          <w:trHeight w:val="869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B588E5">
            <w:pPr>
              <w:widowControl/>
              <w:jc w:val="left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68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2B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both"/>
              <w:textAlignment w:val="auto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</w:tr>
      <w:tr w14:paraId="3445A68B">
        <w:trPr>
          <w:cantSplit/>
          <w:trHeight w:val="615" w:hRule="atLeast"/>
        </w:trPr>
        <w:tc>
          <w:tcPr>
            <w:tcW w:w="1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51A3C"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主创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lang w:eastAsia="zh-Hans"/>
              </w:rPr>
              <w:t>及表演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  <w:t>人员</w:t>
            </w:r>
          </w:p>
          <w:p w14:paraId="55CFC67A">
            <w:pPr>
              <w:widowControl/>
              <w:jc w:val="center"/>
              <w:rPr>
                <w:rFonts w:hint="eastAsia"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687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41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both"/>
              <w:textAlignment w:val="auto"/>
              <w:rPr>
                <w:rFonts w:hint="default" w:ascii="仿宋_GB2312" w:hAnsi="仿宋_GB2312" w:eastAsia="仿宋_GB2312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4FC46ABE">
        <w:trPr>
          <w:cantSplit/>
          <w:trHeight w:val="61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CB50D">
            <w:pPr>
              <w:widowControl/>
              <w:jc w:val="left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68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2AEB8">
            <w:pPr>
              <w:widowControl/>
              <w:jc w:val="both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</w:tr>
      <w:tr w14:paraId="7494F9B0">
        <w:trPr>
          <w:cantSplit/>
          <w:trHeight w:val="312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ED0FA">
            <w:pPr>
              <w:widowControl/>
              <w:jc w:val="left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68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C520D">
            <w:pPr>
              <w:widowControl/>
              <w:jc w:val="both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</w:tr>
      <w:tr w14:paraId="7435898B">
        <w:trPr>
          <w:cantSplit/>
          <w:trHeight w:val="61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E71FF">
            <w:pPr>
              <w:widowControl/>
              <w:jc w:val="left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68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37002">
            <w:pPr>
              <w:widowControl/>
              <w:jc w:val="left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</w:tr>
      <w:tr w14:paraId="68430923">
        <w:trPr>
          <w:cantSplit/>
          <w:trHeight w:val="382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260ED">
            <w:pPr>
              <w:widowControl/>
              <w:jc w:val="left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68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3325E">
            <w:pPr>
              <w:widowControl/>
              <w:jc w:val="left"/>
              <w:rPr>
                <w:rFonts w:ascii="仿宋_GB2312" w:hAnsi="仿宋_GB2312" w:eastAsia="仿宋_GB2312"/>
                <w:color w:val="000000"/>
                <w:kern w:val="0"/>
                <w:sz w:val="24"/>
              </w:rPr>
            </w:pPr>
          </w:p>
        </w:tc>
      </w:tr>
    </w:tbl>
    <w:p w14:paraId="35717E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292" w:beforeLines="50"/>
        <w:ind w:left="2100" w:leftChars="200" w:hanging="1680" w:hangingChars="600"/>
        <w:jc w:val="left"/>
        <w:textAlignment w:val="auto"/>
        <w:rPr>
          <w:rFonts w:hint="eastAsia" w:ascii="仿宋_GB2312" w:hAns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/>
          <w:color w:val="000000"/>
          <w:kern w:val="0"/>
          <w:sz w:val="28"/>
          <w:szCs w:val="28"/>
        </w:rPr>
        <w:t>填表说明：1.本表不得更改格式，电子版发至指定邮箱，纸质版寄</w:t>
      </w:r>
      <w:r>
        <w:rPr>
          <w:rFonts w:hint="eastAsia" w:ascii="仿宋_GB2312" w:hAnsi="仿宋_GB2312" w:eastAsia="仿宋_GB2312"/>
          <w:color w:val="000000"/>
          <w:kern w:val="0"/>
          <w:sz w:val="28"/>
          <w:szCs w:val="28"/>
          <w:lang w:eastAsia="zh-Hans"/>
        </w:rPr>
        <w:t>至</w:t>
      </w:r>
      <w:r>
        <w:rPr>
          <w:rFonts w:hint="eastAsia" w:ascii="仿宋_GB2312" w:hAnsi="仿宋_GB2312" w:eastAsia="仿宋_GB2312"/>
          <w:color w:val="000000"/>
          <w:kern w:val="0"/>
          <w:sz w:val="28"/>
          <w:szCs w:val="28"/>
        </w:rPr>
        <w:t>指定地址。</w:t>
      </w:r>
    </w:p>
    <w:p w14:paraId="22A1A1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ind w:left="1806" w:leftChars="860" w:firstLine="0" w:firstLineChars="0"/>
        <w:jc w:val="left"/>
        <w:textAlignment w:val="auto"/>
      </w:pPr>
      <w:r>
        <w:rPr>
          <w:rFonts w:hint="eastAsia" w:ascii="仿宋_GB2312" w:hAnsi="仿宋_GB2312" w:eastAsia="仿宋_GB2312"/>
          <w:color w:val="auto"/>
          <w:kern w:val="0"/>
          <w:sz w:val="28"/>
          <w:szCs w:val="28"/>
        </w:rPr>
        <w:t>2.</w:t>
      </w:r>
      <w:r>
        <w:rPr>
          <w:rFonts w:hint="eastAsia" w:ascii="仿宋_GB2312" w:hAnsi="仿宋_GB2312" w:eastAsia="仿宋_GB2312"/>
          <w:color w:val="auto"/>
          <w:kern w:val="0"/>
          <w:sz w:val="28"/>
          <w:szCs w:val="28"/>
          <w:lang w:val="en-US" w:eastAsia="zh-CN"/>
        </w:rPr>
        <w:t>补充</w:t>
      </w:r>
      <w:r>
        <w:rPr>
          <w:rFonts w:hint="eastAsia" w:ascii="仿宋_GB2312" w:hAnsi="仿宋_GB2312" w:eastAsia="仿宋_GB2312"/>
          <w:color w:val="auto"/>
          <w:kern w:val="0"/>
          <w:sz w:val="28"/>
          <w:szCs w:val="28"/>
        </w:rPr>
        <w:t>推荐时间：即日起至2024年</w:t>
      </w:r>
      <w:r>
        <w:rPr>
          <w:rFonts w:hint="eastAsia" w:ascii="仿宋_GB2312" w:hAnsi="仿宋_GB2312" w:eastAsia="仿宋_GB2312"/>
          <w:color w:val="auto"/>
          <w:kern w:val="0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/>
          <w:color w:val="auto"/>
          <w:kern w:val="0"/>
          <w:sz w:val="28"/>
          <w:szCs w:val="28"/>
        </w:rPr>
        <w:t>月</w:t>
      </w:r>
      <w:r>
        <w:rPr>
          <w:rFonts w:hint="default" w:ascii="仿宋_GB2312" w:hAnsi="仿宋_GB2312" w:eastAsia="仿宋_GB2312"/>
          <w:color w:val="auto"/>
          <w:kern w:val="0"/>
          <w:sz w:val="28"/>
          <w:szCs w:val="28"/>
        </w:rPr>
        <w:t>3</w:t>
      </w:r>
      <w:r>
        <w:rPr>
          <w:rFonts w:hint="eastAsia" w:ascii="仿宋_GB2312" w:hAnsi="仿宋_GB2312" w:eastAsia="仿宋_GB2312"/>
          <w:color w:val="auto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/>
          <w:color w:val="auto"/>
          <w:kern w:val="0"/>
          <w:sz w:val="28"/>
          <w:szCs w:val="28"/>
        </w:rPr>
        <w:t>日。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17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0B89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764485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764485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F63A6"/>
    <w:rsid w:val="0FEFFE09"/>
    <w:rsid w:val="1FF6F170"/>
    <w:rsid w:val="3B2D946F"/>
    <w:rsid w:val="48FF63A6"/>
    <w:rsid w:val="5CB7C079"/>
    <w:rsid w:val="5FFF25E9"/>
    <w:rsid w:val="BFE76E5D"/>
    <w:rsid w:val="DF67DE42"/>
    <w:rsid w:val="EE7699F2"/>
    <w:rsid w:val="FEDB9F24"/>
    <w:rsid w:val="FFFE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2024-06-26T09:24:00Z</dcterms:created>
  <dc:creator>xfz</dc:creator>
  <cp:lastModifiedBy>xfz</cp:lastModifiedBy>
  <dcterms:modified xsi:type="dcterms:W3CDTF">2024-06-26T09:25:05Z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22A9AA1027984EDADA6D7B66A6FCD6C6_41</vt:lpwstr>
  </property>
</Properties>
</file>